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44" w:rsidRPr="00C44844" w:rsidRDefault="00C44844" w:rsidP="00C44844">
      <w:pPr>
        <w:shd w:val="clear" w:color="auto" w:fill="FFFFFF"/>
        <w:spacing w:before="100" w:beforeAutospacing="1" w:after="55" w:line="240" w:lineRule="auto"/>
        <w:jc w:val="center"/>
        <w:outlineLvl w:val="0"/>
        <w:rPr>
          <w:rFonts w:ascii="Arial" w:eastAsia="Times New Roman" w:hAnsi="Arial" w:cs="Arial"/>
          <w:b/>
          <w:bCs/>
          <w:color w:val="000040"/>
          <w:kern w:val="36"/>
          <w:sz w:val="24"/>
          <w:szCs w:val="16"/>
          <w:lang w:eastAsia="ru-RU"/>
        </w:rPr>
      </w:pPr>
      <w:r w:rsidRPr="00C44844">
        <w:rPr>
          <w:rFonts w:ascii="Arial" w:eastAsia="Times New Roman" w:hAnsi="Arial" w:cs="Arial"/>
          <w:b/>
          <w:bCs/>
          <w:color w:val="000040"/>
          <w:kern w:val="36"/>
          <w:sz w:val="24"/>
          <w:szCs w:val="16"/>
          <w:lang w:eastAsia="ru-RU"/>
        </w:rPr>
        <w:t>ОГБУ «Центр организации отдыха и оздоровления детей»</w:t>
      </w:r>
    </w:p>
    <w:p w:rsidR="00C44844" w:rsidRPr="00C44844" w:rsidRDefault="00C44844" w:rsidP="00C4484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</w:pPr>
      <w:hyperlink r:id="rId4" w:history="1">
        <w:r>
          <w:rPr>
            <w:rFonts w:ascii="Calibri" w:eastAsia="Times New Roman" w:hAnsi="Calibri" w:cs="Times New Roman"/>
            <w:noProof/>
            <w:color w:val="000000"/>
            <w:sz w:val="12"/>
            <w:szCs w:val="12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1466850"/>
              <wp:effectExtent l="19050" t="0" r="0" b="0"/>
              <wp:wrapSquare wrapText="bothSides"/>
              <wp:docPr id="13" name="Рисунок 2" descr="http://socdep.adm44.ru/i/u/embl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ocdep.adm44.ru/i/u/embl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66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C44844"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  <w:t>  </w:t>
      </w:r>
      <w:r w:rsidRPr="00C44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Директор  Менжинский Игорь Игоревич, телефон (4942) 350 381.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44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г. Кострома, ул. Ленина, д. 20, </w:t>
      </w:r>
      <w:proofErr w:type="spellStart"/>
      <w:r w:rsidRPr="00C44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C44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14, Тел/факс: (4942) 47-10-43, </w:t>
      </w:r>
      <w:r w:rsidRPr="00C44844">
        <w:rPr>
          <w:rFonts w:ascii="Calibri" w:eastAsia="Times New Roman" w:hAnsi="Calibri" w:cs="Times New Roman"/>
          <w:color w:val="000000"/>
          <w:sz w:val="18"/>
          <w:szCs w:val="12"/>
          <w:lang w:eastAsia="ru-RU"/>
        </w:rPr>
        <w:t>эл</w:t>
      </w:r>
      <w:proofErr w:type="gramStart"/>
      <w:r w:rsidRPr="00C44844">
        <w:rPr>
          <w:rFonts w:ascii="Calibri" w:eastAsia="Times New Roman" w:hAnsi="Calibri" w:cs="Times New Roman"/>
          <w:color w:val="000000"/>
          <w:sz w:val="18"/>
          <w:szCs w:val="12"/>
          <w:lang w:eastAsia="ru-RU"/>
        </w:rPr>
        <w:t>.п</w:t>
      </w:r>
      <w:proofErr w:type="gramEnd"/>
      <w:r w:rsidRPr="00C44844">
        <w:rPr>
          <w:rFonts w:ascii="Calibri" w:eastAsia="Times New Roman" w:hAnsi="Calibri" w:cs="Times New Roman"/>
          <w:color w:val="000000"/>
          <w:sz w:val="18"/>
          <w:szCs w:val="12"/>
          <w:lang w:eastAsia="ru-RU"/>
        </w:rPr>
        <w:t>очта: </w:t>
      </w:r>
      <w:hyperlink r:id="rId6" w:history="1">
        <w:r w:rsidRPr="00C44844">
          <w:rPr>
            <w:rFonts w:ascii="Calibri" w:eastAsia="Times New Roman" w:hAnsi="Calibri" w:cs="Times New Roman"/>
            <w:color w:val="0000FF"/>
            <w:sz w:val="16"/>
            <w:u w:val="single"/>
            <w:lang w:eastAsia="ru-RU"/>
          </w:rPr>
          <w:t>lagerleto44@yandex.ru</w:t>
        </w:r>
      </w:hyperlink>
      <w:r w:rsidRPr="00C44844">
        <w:rPr>
          <w:rFonts w:ascii="Calibri" w:eastAsia="Times New Roman" w:hAnsi="Calibri" w:cs="Times New Roman"/>
          <w:color w:val="0000FF"/>
          <w:sz w:val="16"/>
          <w:szCs w:val="11"/>
          <w:lang w:eastAsia="ru-RU"/>
        </w:rPr>
        <w:t>,</w:t>
      </w:r>
      <w:r w:rsidRPr="00C44844">
        <w:rPr>
          <w:rFonts w:ascii="Arial" w:eastAsia="Times New Roman" w:hAnsi="Arial" w:cs="Arial"/>
          <w:b/>
          <w:bCs/>
          <w:color w:val="000000"/>
          <w:sz w:val="36"/>
          <w:szCs w:val="24"/>
          <w:lang w:eastAsia="ru-RU"/>
        </w:rPr>
        <w:t> </w:t>
      </w:r>
      <w:r w:rsidRPr="00C44844">
        <w:rPr>
          <w:rFonts w:ascii="Calibri" w:eastAsia="Times New Roman" w:hAnsi="Calibri" w:cs="Times New Roman"/>
          <w:color w:val="000000"/>
          <w:sz w:val="18"/>
          <w:szCs w:val="13"/>
          <w:lang w:eastAsia="ru-RU"/>
        </w:rPr>
        <w:t>сайт</w:t>
      </w:r>
      <w:r w:rsidRPr="00C44844">
        <w:rPr>
          <w:rFonts w:ascii="Calibri" w:eastAsia="Times New Roman" w:hAnsi="Calibri" w:cs="Times New Roman"/>
          <w:color w:val="0000CD"/>
          <w:sz w:val="18"/>
          <w:szCs w:val="13"/>
          <w:lang w:eastAsia="ru-RU"/>
        </w:rPr>
        <w:t>:</w:t>
      </w:r>
      <w:hyperlink r:id="rId7" w:history="1">
        <w:r w:rsidRPr="00C44844">
          <w:rPr>
            <w:rFonts w:ascii="Calibri" w:eastAsia="Times New Roman" w:hAnsi="Calibri" w:cs="Times New Roman"/>
            <w:b/>
            <w:bCs/>
            <w:color w:val="0000CD"/>
            <w:sz w:val="18"/>
            <w:u w:val="single"/>
            <w:lang w:eastAsia="ru-RU"/>
          </w:rPr>
          <w:t>http://camps44.ru/</w:t>
        </w:r>
      </w:hyperlink>
    </w:p>
    <w:p w:rsidR="00C44844" w:rsidRPr="00C44844" w:rsidRDefault="00C44844" w:rsidP="00C4484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844"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  <w:t> </w:t>
      </w:r>
    </w:p>
    <w:p w:rsidR="00C44844" w:rsidRPr="00C44844" w:rsidRDefault="00C44844" w:rsidP="00C4484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4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деятельности ОГБУ «Центр организации отдыха и оздоровления детей»  является организация отдыха и оздоровления детей и подростков, предоставление услуг учреждениям, организациям и частным лицам по проведению мероприятий, семинаров, детских праздников и т.д.</w:t>
      </w:r>
    </w:p>
    <w:p w:rsidR="00C44844" w:rsidRPr="00C44844" w:rsidRDefault="00C44844" w:rsidP="00C4484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</w:pPr>
      <w:r w:rsidRPr="00C44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структуру ОГБУ «Центр организации отдыха и оздоровления детей» входят четыре областных детских загородных лагеря: «Строитель», «</w:t>
      </w:r>
      <w:proofErr w:type="spellStart"/>
      <w:r w:rsidRPr="00C44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им.Ю.Беленогова</w:t>
      </w:r>
      <w:proofErr w:type="spellEnd"/>
      <w:r w:rsidRPr="00C448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«Синие дали», «Красная горка», в которых организуется отдых и оздоровление детей школьного возраста.</w:t>
      </w:r>
    </w:p>
    <w:p w:rsidR="00C44844" w:rsidRPr="00C44844" w:rsidRDefault="00C44844" w:rsidP="00C4484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</w:pPr>
      <w:r w:rsidRPr="00C44844"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1041"/>
        <w:gridCol w:w="1041"/>
        <w:gridCol w:w="925"/>
        <w:gridCol w:w="1074"/>
        <w:gridCol w:w="1041"/>
        <w:gridCol w:w="1074"/>
        <w:gridCol w:w="1074"/>
        <w:gridCol w:w="1041"/>
      </w:tblGrid>
      <w:tr w:rsidR="00C44844" w:rsidRPr="00C44844" w:rsidTr="00C448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Загородный лагерь отдыха и оздоровления детей «Строитель»</w:t>
            </w:r>
          </w:p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FF"/>
                <w:sz w:val="11"/>
                <w:szCs w:val="11"/>
                <w:lang w:eastAsia="ru-RU"/>
              </w:rPr>
              <w:t>директор</w:t>
            </w:r>
            <w:r w:rsidRPr="00C44844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  <w:r w:rsidRPr="00C44844">
              <w:rPr>
                <w:rFonts w:ascii="Arial" w:eastAsia="Times New Roman" w:hAnsi="Arial" w:cs="Arial"/>
                <w:color w:val="0000FF"/>
                <w:sz w:val="11"/>
                <w:szCs w:val="11"/>
                <w:lang w:eastAsia="ru-RU"/>
              </w:rPr>
              <w:t>Трошина Ирина Анатольевна</w:t>
            </w:r>
          </w:p>
          <w:p w:rsidR="00C44844" w:rsidRPr="00C44844" w:rsidRDefault="00C44844" w:rsidP="00C44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448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C448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адресу</w:t>
            </w:r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Костромская область, </w:t>
            </w:r>
            <w:proofErr w:type="spell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 </w:t>
            </w: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Боровиково</w:t>
            </w:r>
            <w:proofErr w:type="spell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44844" w:rsidRPr="00C44844" w:rsidRDefault="00C44844" w:rsidP="00C44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Оздоровительный лагерь находится в 25 км </w:t>
            </w:r>
            <w:proofErr w:type="spell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отг</w:t>
            </w:r>
            <w:proofErr w:type="spell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Костромы на берегу реки </w:t>
            </w:r>
            <w:proofErr w:type="spell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Покша</w:t>
            </w:r>
            <w:proofErr w:type="spell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Территория лагеря составляет 8 га, где располагаются пять одноэтажных отапливаемых жилых корпусов. Наполняемость лагеря составляет  140 человек за смену. </w:t>
            </w: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Загородный лагерь отдыха и оздоровления детей «</w:t>
            </w:r>
            <w:proofErr w:type="spell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им.Ю.Беленогова</w:t>
            </w:r>
            <w:proofErr w:type="spellEnd"/>
            <w:r w:rsidRPr="00C44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FF"/>
                <w:sz w:val="11"/>
                <w:szCs w:val="11"/>
                <w:lang w:eastAsia="ru-RU"/>
              </w:rPr>
              <w:t>директор Красавина Елена Сергеевна</w:t>
            </w:r>
          </w:p>
          <w:p w:rsidR="00C44844" w:rsidRPr="00C44844" w:rsidRDefault="00C44844" w:rsidP="00C44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448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C448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адресу</w:t>
            </w:r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Костромская область, Костромской район, </w:t>
            </w: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Середняя</w:t>
            </w:r>
            <w:proofErr w:type="spell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44844" w:rsidRPr="00C44844" w:rsidRDefault="00C44844" w:rsidP="00C44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Оздоровительный лагерь находится в 15 км </w:t>
            </w:r>
            <w:proofErr w:type="spell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отг</w:t>
            </w:r>
            <w:proofErr w:type="spell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Костромы на берегу реки Кубань. Площадь занимаемой территории 5 га, на которой </w:t>
            </w:r>
            <w:proofErr w:type="gram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расположены</w:t>
            </w:r>
            <w:proofErr w:type="gram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пять кирпичных отапливаемых жилых корпусов. Наполняемость лагеря составляет 160 человек за смену.</w:t>
            </w: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Загородный лагерь отдыха и оздоровления детей «Синие дали»</w:t>
            </w:r>
          </w:p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FF"/>
                <w:sz w:val="11"/>
                <w:szCs w:val="11"/>
                <w:lang w:eastAsia="ru-RU"/>
              </w:rPr>
              <w:t xml:space="preserve">директор </w:t>
            </w:r>
            <w:proofErr w:type="spellStart"/>
            <w:r w:rsidRPr="00C44844">
              <w:rPr>
                <w:rFonts w:ascii="Arial" w:eastAsia="Times New Roman" w:hAnsi="Arial" w:cs="Arial"/>
                <w:color w:val="0000FF"/>
                <w:sz w:val="11"/>
                <w:szCs w:val="11"/>
                <w:lang w:eastAsia="ru-RU"/>
              </w:rPr>
              <w:t>Двали</w:t>
            </w:r>
            <w:proofErr w:type="spellEnd"/>
            <w:r w:rsidRPr="00C44844">
              <w:rPr>
                <w:rFonts w:ascii="Arial" w:eastAsia="Times New Roman" w:hAnsi="Arial" w:cs="Arial"/>
                <w:color w:val="0000FF"/>
                <w:sz w:val="11"/>
                <w:szCs w:val="11"/>
                <w:lang w:eastAsia="ru-RU"/>
              </w:rPr>
              <w:t xml:space="preserve"> Вера Геннадьевна</w:t>
            </w:r>
          </w:p>
          <w:p w:rsidR="00C44844" w:rsidRPr="00C44844" w:rsidRDefault="00C44844" w:rsidP="00C44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C448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C448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адресу</w:t>
            </w:r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Костромская область, </w:t>
            </w:r>
            <w:proofErr w:type="spell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Красносельский</w:t>
            </w:r>
            <w:proofErr w:type="spell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 </w:t>
            </w: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Иконниково</w:t>
            </w:r>
            <w:proofErr w:type="spell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C44844" w:rsidRPr="00C44844" w:rsidRDefault="00C44844" w:rsidP="00C44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Оздоровительный лагерь находится в 25 км от г. Костромы на берегу реки </w:t>
            </w:r>
            <w:proofErr w:type="spell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Покша</w:t>
            </w:r>
            <w:proofErr w:type="spell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Территория лагеря составляет 5,6 га, где расположены отапливаемые два одноэтажных и один двухэтажный кирпичный жилой корпус. Наполняемость лагеря составляет 160 человек за смену.</w:t>
            </w: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 </w:t>
            </w:r>
          </w:p>
        </w:tc>
      </w:tr>
      <w:tr w:rsidR="00C44844" w:rsidRPr="00C44844" w:rsidTr="00C44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40"/>
                <w:lang w:eastAsia="ru-RU"/>
              </w:rPr>
              <w:drawing>
                <wp:inline distT="0" distB="0" distL="0" distR="0">
                  <wp:extent cx="949325" cy="638175"/>
                  <wp:effectExtent l="19050" t="0" r="3175" b="0"/>
                  <wp:docPr id="1" name="Рисунок 1" descr="http://socdep.adm44.ru/i/u/str_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cdep.adm44.ru/i/u/str_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40"/>
                <w:lang w:eastAsia="ru-RU"/>
              </w:rPr>
              <w:drawing>
                <wp:inline distT="0" distB="0" distL="0" distR="0">
                  <wp:extent cx="949325" cy="693420"/>
                  <wp:effectExtent l="19050" t="0" r="3175" b="0"/>
                  <wp:docPr id="2" name="Рисунок 2" descr="http://socdep.adm44.ru/i/u/str_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ocdep.adm44.ru/i/u/str_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40"/>
                <w:lang w:eastAsia="ru-RU"/>
              </w:rPr>
              <w:drawing>
                <wp:inline distT="0" distB="0" distL="0" distR="0">
                  <wp:extent cx="949325" cy="628015"/>
                  <wp:effectExtent l="19050" t="0" r="3175" b="0"/>
                  <wp:docPr id="3" name="Рисунок 3" descr="http://socdep.adm44.ru/i/u/str_3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ocdep.adm44.ru/i/u/str_3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40"/>
                <w:lang w:eastAsia="ru-RU"/>
              </w:rPr>
              <w:drawing>
                <wp:inline distT="0" distB="0" distL="0" distR="0">
                  <wp:extent cx="808990" cy="949325"/>
                  <wp:effectExtent l="19050" t="0" r="0" b="0"/>
                  <wp:docPr id="4" name="Рисунок 4" descr="http://socdep.adm44.ru/i/u/bel_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cdep.adm44.ru/i/u/bel_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94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40"/>
                <w:lang w:eastAsia="ru-RU"/>
              </w:rPr>
              <w:drawing>
                <wp:inline distT="0" distB="0" distL="0" distR="0">
                  <wp:extent cx="949325" cy="532765"/>
                  <wp:effectExtent l="19050" t="0" r="3175" b="0"/>
                  <wp:docPr id="5" name="Рисунок 5" descr="http://socdep.adm44.ru/i/u/bel_3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cdep.adm44.ru/i/u/bel_3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40"/>
                <w:lang w:eastAsia="ru-RU"/>
              </w:rPr>
              <w:drawing>
                <wp:inline distT="0" distB="0" distL="0" distR="0">
                  <wp:extent cx="949325" cy="798830"/>
                  <wp:effectExtent l="19050" t="0" r="3175" b="0"/>
                  <wp:docPr id="6" name="Рисунок 6" descr="http://socdep.adm44.ru/i/u/bel_4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ocdep.adm44.ru/i/u/bel_4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40"/>
                <w:lang w:eastAsia="ru-RU"/>
              </w:rPr>
              <w:drawing>
                <wp:inline distT="0" distB="0" distL="0" distR="0">
                  <wp:extent cx="949325" cy="607695"/>
                  <wp:effectExtent l="19050" t="0" r="3175" b="0"/>
                  <wp:docPr id="7" name="Рисунок 7" descr="http://socdep.adm44.ru/i/u/sd_2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ocdep.adm44.ru/i/u/sd_2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0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40"/>
                <w:lang w:eastAsia="ru-RU"/>
              </w:rPr>
              <w:drawing>
                <wp:inline distT="0" distB="0" distL="0" distR="0">
                  <wp:extent cx="949325" cy="713740"/>
                  <wp:effectExtent l="19050" t="0" r="3175" b="0"/>
                  <wp:docPr id="8" name="Рисунок 8" descr="http://socdep.adm44.ru/i/u/sd_3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cdep.adm44.ru/i/u/sd_3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40"/>
                <w:lang w:eastAsia="ru-RU"/>
              </w:rPr>
              <w:drawing>
                <wp:inline distT="0" distB="0" distL="0" distR="0">
                  <wp:extent cx="949325" cy="678180"/>
                  <wp:effectExtent l="19050" t="0" r="3175" b="0"/>
                  <wp:docPr id="9" name="Рисунок 9" descr="http://socdep.adm44.ru/i/u/sd_4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ocdep.adm44.ru/i/u/sd_4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C44844" w:rsidRPr="00C44844" w:rsidRDefault="00C44844" w:rsidP="00C448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7"/>
        <w:gridCol w:w="3087"/>
        <w:gridCol w:w="3451"/>
      </w:tblGrid>
      <w:tr w:rsidR="00C44844" w:rsidRPr="00C44844" w:rsidTr="00C4484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Загородный лагерь отдыха и оздоровления детей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«Красная горка»</w:t>
            </w:r>
          </w:p>
          <w:p w:rsidR="00C44844" w:rsidRDefault="00C44844" w:rsidP="00C44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1"/>
                <w:szCs w:val="11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FF"/>
                <w:sz w:val="11"/>
                <w:szCs w:val="11"/>
                <w:lang w:eastAsia="ru-RU"/>
              </w:rPr>
              <w:t> директор Тарасов Алексей Геннадьевич</w:t>
            </w:r>
          </w:p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Расположен по адресу: 157942, Российская </w:t>
            </w:r>
            <w:proofErr w:type="spell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Федерация</w:t>
            </w:r>
            <w:proofErr w:type="gram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остромскаяобласть</w:t>
            </w:r>
            <w:proofErr w:type="spell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Красносельский</w:t>
            </w:r>
            <w:proofErr w:type="spell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р-он,д.Б.Андрейково</w:t>
            </w:r>
            <w:proofErr w:type="spell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ЗЛОиОД</w:t>
            </w:r>
            <w:proofErr w:type="spell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«Красная горка» расположен в 20 км от гор. Костромы на берегу реки </w:t>
            </w:r>
            <w:proofErr w:type="spell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Покша</w:t>
            </w:r>
            <w:proofErr w:type="spell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</w:t>
            </w:r>
            <w:proofErr w:type="gram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эксплуатацию в 1986 году. Площадь занимаемой территории 7,5 га. На территории расположено: Жилая зона: 3-х этажный корпус (панельно-кирпичный), в котором расположен медицинский пункт, спальные помещения, комнаты вожатых, игровые комнаты, </w:t>
            </w:r>
            <w:proofErr w:type="spell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</w:t>
            </w:r>
            <w:proofErr w:type="gramStart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злы</w:t>
            </w:r>
            <w:proofErr w:type="spellEnd"/>
            <w:r w:rsidRPr="00C448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душевые.</w:t>
            </w:r>
          </w:p>
        </w:tc>
      </w:tr>
      <w:tr w:rsidR="00C44844" w:rsidRPr="00C44844" w:rsidTr="00C4484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noProof/>
                <w:color w:val="000040"/>
                <w:lang w:eastAsia="ru-RU"/>
              </w:rPr>
              <w:drawing>
                <wp:inline distT="0" distB="0" distL="0" distR="0">
                  <wp:extent cx="1893407" cy="1426866"/>
                  <wp:effectExtent l="19050" t="0" r="0" b="0"/>
                  <wp:docPr id="10" name="Рисунок 10" descr="http://socdep.adm44.ru/i/u/krgor2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ocdep.adm44.ru/i/u/krgor2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586" cy="142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40"/>
                <w:lang w:eastAsia="ru-RU"/>
              </w:rPr>
              <w:drawing>
                <wp:inline distT="0" distB="0" distL="0" distR="0">
                  <wp:extent cx="2060068" cy="1460330"/>
                  <wp:effectExtent l="19050" t="0" r="0" b="0"/>
                  <wp:docPr id="11" name="Рисунок 11" descr="http://socdep.adm44.ru/i/u/krgor3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ocdep.adm44.ru/i/u/krgor3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268" cy="146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40"/>
                <w:lang w:eastAsia="ru-RU"/>
              </w:rPr>
              <w:drawing>
                <wp:inline distT="0" distB="0" distL="0" distR="0">
                  <wp:extent cx="2341266" cy="1680809"/>
                  <wp:effectExtent l="19050" t="0" r="1884" b="0"/>
                  <wp:docPr id="12" name="Рисунок 12" descr="http://socdep.adm44.ru/i/u/krgor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ocdep.adm44.ru/i/u/krgor1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38" cy="1682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84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C44844" w:rsidRPr="00C44844" w:rsidRDefault="00C44844" w:rsidP="00C44844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</w:pPr>
      <w:r w:rsidRPr="00C44844">
        <w:rPr>
          <w:rFonts w:ascii="Calibri" w:eastAsia="Times New Roman" w:hAnsi="Calibri" w:cs="Times New Roman"/>
          <w:color w:val="000000"/>
          <w:sz w:val="12"/>
          <w:szCs w:val="12"/>
          <w:lang w:eastAsia="ru-RU"/>
        </w:rPr>
        <w:t> </w:t>
      </w:r>
    </w:p>
    <w:tbl>
      <w:tblPr>
        <w:tblW w:w="750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9"/>
        <w:gridCol w:w="1609"/>
        <w:gridCol w:w="1609"/>
        <w:gridCol w:w="761"/>
        <w:gridCol w:w="920"/>
        <w:gridCol w:w="864"/>
        <w:gridCol w:w="334"/>
        <w:gridCol w:w="1575"/>
      </w:tblGrid>
      <w:tr w:rsidR="00C44844" w:rsidRPr="00C44844" w:rsidTr="00C44844">
        <w:trPr>
          <w:trHeight w:val="198"/>
        </w:trPr>
        <w:tc>
          <w:tcPr>
            <w:tcW w:w="750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198" w:lineRule="atLeast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План-график проведения летней оздоровительной кампании 2018 года</w:t>
            </w:r>
          </w:p>
        </w:tc>
      </w:tr>
      <w:tr w:rsidR="00C44844" w:rsidRPr="00C44844" w:rsidTr="00C44844">
        <w:trPr>
          <w:trHeight w:val="229"/>
        </w:trPr>
        <w:tc>
          <w:tcPr>
            <w:tcW w:w="750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ЗЛО и ОД "Строитель" </w:t>
            </w:r>
            <w:proofErr w:type="spell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Красносельский</w:t>
            </w:r>
            <w:proofErr w:type="spellEnd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р-он</w:t>
            </w:r>
            <w:proofErr w:type="spellEnd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оровиково</w:t>
            </w:r>
            <w:proofErr w:type="spellEnd"/>
          </w:p>
        </w:tc>
      </w:tr>
      <w:tr w:rsidR="00C44844" w:rsidRPr="00C44844" w:rsidTr="00C44844">
        <w:trPr>
          <w:trHeight w:val="229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Смена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1 (21 день)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2 (21 день)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3 (21 день)</w:t>
            </w:r>
          </w:p>
        </w:tc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4 (21 день)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5 (7 дней)</w:t>
            </w:r>
          </w:p>
        </w:tc>
      </w:tr>
      <w:tr w:rsidR="00C44844" w:rsidRPr="00C44844" w:rsidTr="00C44844">
        <w:trPr>
          <w:trHeight w:val="229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26.05-15.06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17.06-07.07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10.07-30.07</w:t>
            </w:r>
          </w:p>
        </w:tc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01.08-21.08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23.08-29.08</w:t>
            </w:r>
          </w:p>
        </w:tc>
      </w:tr>
      <w:tr w:rsidR="00C44844" w:rsidRPr="00C44844" w:rsidTr="00C44844">
        <w:trPr>
          <w:trHeight w:val="229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Направление смены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Волонтерская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Музыкальная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Лето в красных галстуках</w:t>
            </w:r>
          </w:p>
        </w:tc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Творческая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Спортивная</w:t>
            </w:r>
          </w:p>
        </w:tc>
      </w:tr>
      <w:tr w:rsidR="00C44844" w:rsidRPr="00C44844" w:rsidTr="00C44844">
        <w:trPr>
          <w:trHeight w:val="229"/>
        </w:trPr>
        <w:tc>
          <w:tcPr>
            <w:tcW w:w="750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ЗЛО и ОД "Синие дали" </w:t>
            </w:r>
            <w:proofErr w:type="spell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Красносельский</w:t>
            </w:r>
            <w:proofErr w:type="spellEnd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р-он</w:t>
            </w:r>
            <w:proofErr w:type="spellEnd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конниково</w:t>
            </w:r>
            <w:proofErr w:type="spellEnd"/>
          </w:p>
        </w:tc>
      </w:tr>
      <w:tr w:rsidR="00C44844" w:rsidRPr="00C44844" w:rsidTr="00C44844">
        <w:trPr>
          <w:trHeight w:val="229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Смена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1 (21 день)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2 (21 день)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3 (21 день)</w:t>
            </w:r>
          </w:p>
        </w:tc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4 (21 день)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5 (7 дней)</w:t>
            </w:r>
          </w:p>
        </w:tc>
      </w:tr>
      <w:tr w:rsidR="00C44844" w:rsidRPr="00C44844" w:rsidTr="00C44844">
        <w:trPr>
          <w:trHeight w:val="229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26.05-15.06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17.06-07.07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10.07-30.07</w:t>
            </w:r>
          </w:p>
        </w:tc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01.08-21.08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23.08-31.08</w:t>
            </w:r>
          </w:p>
        </w:tc>
      </w:tr>
      <w:tr w:rsidR="00C44844" w:rsidRPr="00C44844" w:rsidTr="00C44844">
        <w:trPr>
          <w:trHeight w:val="229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Направление смены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Творческо-познавательная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Творческо-познавательная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Лингвистическая</w:t>
            </w:r>
          </w:p>
        </w:tc>
        <w:tc>
          <w:tcPr>
            <w:tcW w:w="8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Спортивная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Военно-патриотическая</w:t>
            </w:r>
          </w:p>
        </w:tc>
      </w:tr>
      <w:tr w:rsidR="00C44844" w:rsidRPr="00C44844" w:rsidTr="00C44844">
        <w:trPr>
          <w:trHeight w:val="229"/>
        </w:trPr>
        <w:tc>
          <w:tcPr>
            <w:tcW w:w="750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ЗЛО и ОД "им.Ю. </w:t>
            </w:r>
            <w:proofErr w:type="spell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Беленогова</w:t>
            </w:r>
            <w:proofErr w:type="spellEnd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" </w:t>
            </w:r>
            <w:proofErr w:type="gram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Костромской</w:t>
            </w:r>
            <w:proofErr w:type="gramEnd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р-он</w:t>
            </w:r>
            <w:proofErr w:type="spellEnd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, д. </w:t>
            </w:r>
            <w:proofErr w:type="spell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Середняя</w:t>
            </w:r>
            <w:proofErr w:type="spellEnd"/>
          </w:p>
        </w:tc>
      </w:tr>
      <w:tr w:rsidR="00C44844" w:rsidRPr="00C44844" w:rsidTr="00C44844">
        <w:trPr>
          <w:trHeight w:val="229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Смена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1 (21 день)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2 (21 день)</w:t>
            </w:r>
          </w:p>
        </w:tc>
        <w:tc>
          <w:tcPr>
            <w:tcW w:w="1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4 (21 день)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5 (7 дней)</w:t>
            </w:r>
          </w:p>
        </w:tc>
      </w:tr>
      <w:tr w:rsidR="00C44844" w:rsidRPr="00C44844" w:rsidTr="00C44844">
        <w:trPr>
          <w:trHeight w:val="229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27.05-16.06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18.06-08.07</w:t>
            </w:r>
          </w:p>
        </w:tc>
        <w:tc>
          <w:tcPr>
            <w:tcW w:w="1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02.08-22.08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24.08-30.08</w:t>
            </w:r>
          </w:p>
        </w:tc>
      </w:tr>
      <w:tr w:rsidR="00C44844" w:rsidRPr="00C44844" w:rsidTr="00C44844">
        <w:trPr>
          <w:trHeight w:val="229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Направление смены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Инклюзивная смена для детей ТЖС с участием детей-инвалидов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Добровольческая</w:t>
            </w:r>
          </w:p>
        </w:tc>
        <w:tc>
          <w:tcPr>
            <w:tcW w:w="1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Волонтерско-добровольческая</w:t>
            </w:r>
            <w:proofErr w:type="spellEnd"/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Профильная смена для детей-инвалидов</w:t>
            </w:r>
          </w:p>
        </w:tc>
      </w:tr>
      <w:tr w:rsidR="00C44844" w:rsidRPr="00C44844" w:rsidTr="00C44844">
        <w:trPr>
          <w:trHeight w:val="229"/>
        </w:trPr>
        <w:tc>
          <w:tcPr>
            <w:tcW w:w="750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ЗЛО и ОД "Красная горка" </w:t>
            </w:r>
            <w:proofErr w:type="spell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Красносельский</w:t>
            </w:r>
            <w:proofErr w:type="spellEnd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р-он</w:t>
            </w:r>
            <w:proofErr w:type="spellEnd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</w:t>
            </w:r>
            <w:proofErr w:type="gramStart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.Б</w:t>
            </w:r>
            <w:proofErr w:type="gramEnd"/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оровиково</w:t>
            </w:r>
            <w:proofErr w:type="spellEnd"/>
          </w:p>
        </w:tc>
      </w:tr>
      <w:tr w:rsidR="00C44844" w:rsidRPr="00C44844" w:rsidTr="00C44844">
        <w:trPr>
          <w:trHeight w:val="229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Смена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1 (21 день)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2 (21 день)</w:t>
            </w:r>
          </w:p>
        </w:tc>
        <w:tc>
          <w:tcPr>
            <w:tcW w:w="1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3 (21 день)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4 (21 день)</w:t>
            </w:r>
          </w:p>
        </w:tc>
      </w:tr>
      <w:tr w:rsidR="00C44844" w:rsidRPr="00C44844" w:rsidTr="00C44844">
        <w:trPr>
          <w:trHeight w:val="229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27.05-16.06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18.06-08.07</w:t>
            </w:r>
          </w:p>
        </w:tc>
        <w:tc>
          <w:tcPr>
            <w:tcW w:w="1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11.07-25.07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27.07-16.08</w:t>
            </w:r>
          </w:p>
        </w:tc>
      </w:tr>
      <w:tr w:rsidR="00C44844" w:rsidRPr="00C44844" w:rsidTr="00C44844">
        <w:trPr>
          <w:trHeight w:val="229"/>
        </w:trPr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Направление смены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Военно-патриотическая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Спортивная</w:t>
            </w:r>
          </w:p>
        </w:tc>
        <w:tc>
          <w:tcPr>
            <w:tcW w:w="13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Творческо-познавательная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4844" w:rsidRPr="00C44844" w:rsidRDefault="00C44844" w:rsidP="00C44844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44844">
              <w:rPr>
                <w:rFonts w:ascii="Arial" w:eastAsia="Times New Roman" w:hAnsi="Arial" w:cs="Arial"/>
                <w:color w:val="000000"/>
                <w:szCs w:val="11"/>
                <w:lang w:eastAsia="ru-RU"/>
              </w:rPr>
              <w:t>Творческая</w:t>
            </w:r>
          </w:p>
        </w:tc>
      </w:tr>
    </w:tbl>
    <w:p w:rsidR="00FA0F03" w:rsidRDefault="00FA0F03"/>
    <w:sectPr w:rsidR="00FA0F03" w:rsidSect="00FA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44844"/>
    <w:rsid w:val="00494743"/>
    <w:rsid w:val="00C44844"/>
    <w:rsid w:val="00DB38E8"/>
    <w:rsid w:val="00FA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03"/>
  </w:style>
  <w:style w:type="paragraph" w:styleId="1">
    <w:name w:val="heading 1"/>
    <w:basedOn w:val="a"/>
    <w:link w:val="10"/>
    <w:uiPriority w:val="9"/>
    <w:qFormat/>
    <w:rsid w:val="00C44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844"/>
    <w:rPr>
      <w:color w:val="0000FF"/>
      <w:u w:val="single"/>
    </w:rPr>
  </w:style>
  <w:style w:type="character" w:styleId="a5">
    <w:name w:val="Strong"/>
    <w:basedOn w:val="a0"/>
    <w:uiPriority w:val="22"/>
    <w:qFormat/>
    <w:rsid w:val="00C44844"/>
    <w:rPr>
      <w:b/>
      <w:bCs/>
    </w:rPr>
  </w:style>
  <w:style w:type="character" w:styleId="a6">
    <w:name w:val="Emphasis"/>
    <w:basedOn w:val="a0"/>
    <w:uiPriority w:val="20"/>
    <w:qFormat/>
    <w:rsid w:val="00C4484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dep.adm44.ru/i/u/str_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ocdep.adm44.ru/i/u/bel_4.jpg" TargetMode="External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://camps44.ru/" TargetMode="External"/><Relationship Id="rId12" Type="http://schemas.openxmlformats.org/officeDocument/2006/relationships/hyperlink" Target="http://socdep.adm44.ru/i/u/str_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://socdep.adm44.ru/i/u/bel_3.jpg" TargetMode="External"/><Relationship Id="rId20" Type="http://schemas.openxmlformats.org/officeDocument/2006/relationships/hyperlink" Target="http://socdep.adm44.ru/i/u/sd_2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agerleto44@yandex.ru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socdep.adm44.ru/i/u/sd_4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3.jpeg"/><Relationship Id="rId10" Type="http://schemas.openxmlformats.org/officeDocument/2006/relationships/hyperlink" Target="http://socdep.adm44.ru/i/u/str_1.jpg" TargetMode="External"/><Relationship Id="rId19" Type="http://schemas.openxmlformats.org/officeDocument/2006/relationships/image" Target="media/image7.jpeg"/><Relationship Id="rId4" Type="http://schemas.openxmlformats.org/officeDocument/2006/relationships/hyperlink" Target="http://camps44.ru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://socdep.adm44.ru/i/u/bel_1.jpg" TargetMode="External"/><Relationship Id="rId22" Type="http://schemas.openxmlformats.org/officeDocument/2006/relationships/hyperlink" Target="http://socdep.adm44.ru/i/u/sd_3.jpg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2018-04-28T07:04:00Z</dcterms:created>
  <dcterms:modified xsi:type="dcterms:W3CDTF">2018-04-28T07:08:00Z</dcterms:modified>
</cp:coreProperties>
</file>